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9E" w:rsidRDefault="005C1D61" w:rsidP="003F073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E27C2" wp14:editId="2D07FA9F">
                <wp:simplePos x="0" y="0"/>
                <wp:positionH relativeFrom="column">
                  <wp:posOffset>1052452</wp:posOffset>
                </wp:positionH>
                <wp:positionV relativeFrom="paragraph">
                  <wp:posOffset>-323272</wp:posOffset>
                </wp:positionV>
                <wp:extent cx="5807676" cy="1406324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06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61" w:rsidRPr="005C1D61" w:rsidRDefault="005C1D61" w:rsidP="005C1D61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C1D61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2"/>
                                <w:szCs w:val="36"/>
                                <w:lang w:val="mk-MK"/>
                              </w:rPr>
                              <w:t>Модул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27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85pt;margin-top:-25.45pt;width:457.3pt;height:1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" filled="f" stroked="f">
                <v:textbox>
                  <w:txbxContent>
                    <w:p w:rsidR="005C1D61" w:rsidRPr="005C1D61" w:rsidRDefault="005C1D61" w:rsidP="005C1D61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C1D61">
                        <w:rPr>
                          <w:rFonts w:ascii="Cuprum" w:hAnsi="Cuprum"/>
                          <w:b/>
                          <w:color w:val="FFFFFF" w:themeColor="background1"/>
                          <w:sz w:val="42"/>
                          <w:szCs w:val="36"/>
                          <w:lang w:val="mk-MK"/>
                        </w:rPr>
                        <w:t>Модул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E27C2" wp14:editId="2D07FA9F">
                <wp:simplePos x="0" y="0"/>
                <wp:positionH relativeFrom="column">
                  <wp:posOffset>850740</wp:posOffset>
                </wp:positionH>
                <wp:positionV relativeFrom="paragraph">
                  <wp:posOffset>840845</wp:posOffset>
                </wp:positionV>
                <wp:extent cx="5807676" cy="1406324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06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61" w:rsidRDefault="005C1D61" w:rsidP="005C1D61"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Обука за </w:t>
                            </w:r>
                            <w:proofErr w:type="spellStart"/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обучувачи</w:t>
                            </w:r>
                            <w:proofErr w:type="spellEnd"/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за родово одговорно буџетирање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27C2" id="Text Box 2" o:spid="_x0000_s1027" type="#_x0000_t202" style="position:absolute;margin-left:67pt;margin-top:66.2pt;width:457.3pt;height:1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" filled="f" stroked="f">
                <v:textbox>
                  <w:txbxContent>
                    <w:p w:rsidR="005C1D61" w:rsidRDefault="005C1D61" w:rsidP="005C1D61"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Обука за </w:t>
                      </w:r>
                      <w:proofErr w:type="spellStart"/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обучувачи</w:t>
                      </w:r>
                      <w:proofErr w:type="spellEnd"/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за родово одговорно буџетирање</w:t>
                      </w:r>
                    </w:p>
                  </w:txbxContent>
                </v:textbox>
              </v:shape>
            </w:pict>
          </mc:Fallback>
        </mc:AlternateContent>
      </w:r>
      <w:r w:rsidR="004A411D">
        <w:rPr>
          <w:noProof/>
        </w:rPr>
        <w:drawing>
          <wp:anchor distT="0" distB="0" distL="114300" distR="114300" simplePos="0" relativeHeight="251655680" behindDoc="0" locked="0" layoutInCell="1" allowOverlap="1" wp14:anchorId="7A7C3BBF" wp14:editId="0B0D0441">
            <wp:simplePos x="0" y="0"/>
            <wp:positionH relativeFrom="margin">
              <wp:posOffset>-545401</wp:posOffset>
            </wp:positionH>
            <wp:positionV relativeFrom="margin">
              <wp:posOffset>-813684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9E" w:rsidRDefault="0086419E" w:rsidP="003F0734">
      <w:pPr>
        <w:pStyle w:val="Header"/>
      </w:pPr>
    </w:p>
    <w:p w:rsidR="0086419E" w:rsidRDefault="0086419E" w:rsidP="003F0734">
      <w:pPr>
        <w:pStyle w:val="Header"/>
      </w:pPr>
    </w:p>
    <w:p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:rsidR="003F0734" w:rsidRPr="00642EFC" w:rsidRDefault="00D87261">
      <w:pPr>
        <w:rPr>
          <w:rFonts w:ascii="Cuprum" w:eastAsiaTheme="minorEastAsia" w:hAnsi="Cupr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BA6AA" wp14:editId="57E59FB9">
                <wp:simplePos x="0" y="0"/>
                <wp:positionH relativeFrom="column">
                  <wp:posOffset>-4827005</wp:posOffset>
                </wp:positionH>
                <wp:positionV relativeFrom="paragraph">
                  <wp:posOffset>316139</wp:posOffset>
                </wp:positionV>
                <wp:extent cx="3210407" cy="115556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407" cy="1155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61" w:rsidRPr="0086419E" w:rsidRDefault="00D87261" w:rsidP="00D87261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Тема 1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 xml:space="preserve">Основни поими или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>родова терминологија</w:t>
                            </w:r>
                          </w:p>
                          <w:p w:rsidR="00D87261" w:rsidRDefault="00D87261" w:rsidP="00D8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A6AA" id="_x0000_s1028" type="#_x0000_t202" style="position:absolute;margin-left:-380.1pt;margin-top:24.9pt;width:252.8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" filled="f" stroked="f">
                <v:textbox>
                  <w:txbxContent>
                    <w:p w:rsidR="00D87261" w:rsidRPr="0086419E" w:rsidRDefault="00D87261" w:rsidP="00D87261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Тема 1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 xml:space="preserve">Основни поими или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>родова терминологија</w:t>
                      </w:r>
                    </w:p>
                    <w:p w:rsidR="00D87261" w:rsidRDefault="00D87261" w:rsidP="00D87261"/>
                  </w:txbxContent>
                </v:textbox>
              </v:shape>
            </w:pict>
          </mc:Fallback>
        </mc:AlternateContent>
      </w:r>
    </w:p>
    <w:p w:rsidR="00D87261" w:rsidRDefault="004A411D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-51950</wp:posOffset>
                </wp:positionH>
                <wp:positionV relativeFrom="paragraph">
                  <wp:posOffset>277117</wp:posOffset>
                </wp:positionV>
                <wp:extent cx="2260880" cy="66554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80" cy="6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15" w:rsidRPr="000A26B2" w:rsidRDefault="00521015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</w:pPr>
                            <w:r w:rsidRPr="000A26B2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  <w:t>Цел на обуката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.1pt;margin-top:21.8pt;width:178pt;height:52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CwfwIAAGk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" filled="f" stroked="f" strokeweight=".5pt">
                <v:textbox>
                  <w:txbxContent>
                    <w:p w:rsidR="00521015" w:rsidRPr="000A26B2" w:rsidRDefault="00521015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</w:pPr>
                      <w:r w:rsidRPr="000A26B2"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  <w:t>Цел на обуката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7261" w:rsidRDefault="00D2177D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rFonts w:ascii="Cuprum" w:hAnsi="Cuprum" w:cstheme="minorHAnsi"/>
          <w:b/>
          <w:sz w:val="32"/>
          <w:szCs w:val="32"/>
          <w:lang w:val="mk-MK"/>
        </w:rPr>
        <w:t xml:space="preserve"> </w:t>
      </w:r>
    </w:p>
    <w:p w:rsidR="00521015" w:rsidRPr="00521015" w:rsidRDefault="00521015" w:rsidP="00521015">
      <w:pPr>
        <w:jc w:val="both"/>
        <w:rPr>
          <w:rFonts w:ascii="Cuprum" w:hAnsi="Cuprum" w:cstheme="minorHAnsi"/>
          <w:sz w:val="24"/>
          <w:szCs w:val="32"/>
          <w:lang w:val="mk-MK"/>
        </w:rPr>
      </w:pPr>
      <w:r w:rsidRPr="00521015">
        <w:rPr>
          <w:rFonts w:ascii="Cuprum" w:hAnsi="Cuprum" w:cstheme="minorHAnsi"/>
          <w:sz w:val="24"/>
          <w:szCs w:val="32"/>
          <w:lang w:val="mk-MK"/>
        </w:rPr>
        <w:t xml:space="preserve">Цели на програмата се учесниците да се стекнат со знаења за основни поими на </w:t>
      </w:r>
      <w:r w:rsidR="007A3969">
        <w:rPr>
          <w:rFonts w:ascii="Cuprum" w:hAnsi="Cuprum" w:cstheme="minorHAnsi"/>
          <w:sz w:val="24"/>
          <w:szCs w:val="32"/>
          <w:lang w:val="mk-MK"/>
        </w:rPr>
        <w:t>род и пол</w:t>
      </w:r>
      <w:r w:rsidRPr="00521015">
        <w:rPr>
          <w:rFonts w:ascii="Cuprum" w:hAnsi="Cuprum" w:cstheme="minorHAnsi"/>
          <w:sz w:val="24"/>
          <w:szCs w:val="32"/>
          <w:lang w:val="mk-MK"/>
        </w:rPr>
        <w:t xml:space="preserve">, </w:t>
      </w:r>
      <w:r w:rsidR="007A3969">
        <w:rPr>
          <w:rFonts w:ascii="Cuprum" w:hAnsi="Cuprum" w:cstheme="minorHAnsi"/>
          <w:sz w:val="24"/>
          <w:szCs w:val="32"/>
          <w:lang w:val="mk-MK"/>
        </w:rPr>
        <w:t xml:space="preserve">основните концепти на родовата еднаквост, </w:t>
      </w:r>
      <w:r w:rsidRPr="00521015">
        <w:rPr>
          <w:rFonts w:ascii="Cuprum" w:hAnsi="Cuprum" w:cstheme="minorHAnsi"/>
          <w:sz w:val="24"/>
          <w:szCs w:val="32"/>
          <w:lang w:val="mk-MK"/>
        </w:rPr>
        <w:t>да ги препознаваат разликите во позициите на моќ во општеството кои се услов за родова дискриминација за да може при креирање на стратешки докумени и јавни политики да ги пресретнат потребите на мажите и жените подеднакво и да застапуваат за нивно донесување и спроведување.</w:t>
      </w:r>
    </w:p>
    <w:p w:rsidR="00394F11" w:rsidRPr="00521015" w:rsidRDefault="00521015" w:rsidP="00521015">
      <w:pPr>
        <w:rPr>
          <w:rFonts w:ascii="Cuprum" w:hAnsi="Cuprum" w:cstheme="minorHAnsi"/>
          <w:color w:val="FFC000"/>
          <w:sz w:val="36"/>
          <w:szCs w:val="32"/>
        </w:rPr>
      </w:pPr>
      <w:r w:rsidRPr="00521015">
        <w:rPr>
          <w:rFonts w:ascii="Cuprum" w:hAnsi="Cuprum" w:cstheme="minorHAnsi"/>
          <w:noProof/>
          <w:color w:val="FFC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1110E" wp14:editId="4798113D">
                <wp:simplePos x="0" y="0"/>
                <wp:positionH relativeFrom="column">
                  <wp:posOffset>-86810</wp:posOffset>
                </wp:positionH>
                <wp:positionV relativeFrom="paragraph">
                  <wp:posOffset>218135</wp:posOffset>
                </wp:positionV>
                <wp:extent cx="4242121" cy="8623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121" cy="862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015" w:rsidRPr="000A26B2" w:rsidRDefault="00521015" w:rsidP="00521015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</w:pPr>
                            <w:r w:rsidRPr="000A26B2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  <w:t>Табеларен приказ на целите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110E" id="Text Box 6" o:spid="_x0000_s1030" type="#_x0000_t202" style="position:absolute;margin-left:-6.85pt;margin-top:17.2pt;width:334.05pt;height:6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" filled="f" stroked="f" strokeweight=".5pt">
                <v:textbox>
                  <w:txbxContent>
                    <w:p w:rsidR="00521015" w:rsidRPr="000A26B2" w:rsidRDefault="00521015" w:rsidP="00521015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</w:pPr>
                      <w:r w:rsidRPr="000A26B2"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  <w:t>Табеларен приказ на целите</w:t>
                      </w:r>
                    </w:p>
                  </w:txbxContent>
                </v:textbox>
              </v:shape>
            </w:pict>
          </mc:Fallback>
        </mc:AlternateContent>
      </w:r>
    </w:p>
    <w:p w:rsidR="00102164" w:rsidRDefault="00102164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p w:rsidR="00521015" w:rsidRDefault="00521015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1015" w:rsidRPr="00521015" w:rsidTr="00521015">
        <w:trPr>
          <w:trHeight w:val="809"/>
        </w:trPr>
        <w:tc>
          <w:tcPr>
            <w:tcW w:w="3192" w:type="dxa"/>
            <w:shd w:val="clear" w:color="auto" w:fill="FFC000"/>
            <w:vAlign w:val="center"/>
          </w:tcPr>
          <w:p w:rsidR="00521015" w:rsidRPr="00521015" w:rsidRDefault="00521015" w:rsidP="00521015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</w:pPr>
            <w:r w:rsidRPr="00521015"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  <w:t>Цели</w:t>
            </w:r>
          </w:p>
        </w:tc>
        <w:tc>
          <w:tcPr>
            <w:tcW w:w="3192" w:type="dxa"/>
            <w:shd w:val="clear" w:color="auto" w:fill="FFC000"/>
            <w:vAlign w:val="center"/>
          </w:tcPr>
          <w:p w:rsidR="00521015" w:rsidRPr="00521015" w:rsidRDefault="00521015" w:rsidP="00521015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</w:pPr>
            <w:r w:rsidRPr="00521015"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  <w:t>Елементи</w:t>
            </w:r>
          </w:p>
        </w:tc>
        <w:tc>
          <w:tcPr>
            <w:tcW w:w="3192" w:type="dxa"/>
            <w:shd w:val="clear" w:color="auto" w:fill="FFC000"/>
            <w:vAlign w:val="center"/>
          </w:tcPr>
          <w:p w:rsidR="00521015" w:rsidRPr="00521015" w:rsidRDefault="00521015" w:rsidP="00521015">
            <w:pPr>
              <w:jc w:val="center"/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</w:pPr>
            <w:r w:rsidRPr="00521015">
              <w:rPr>
                <w:rFonts w:ascii="Cuprum" w:eastAsia="Calibri" w:hAnsi="Cuprum" w:cstheme="minorHAnsi"/>
                <w:b/>
                <w:color w:val="FFFFFF" w:themeColor="background1"/>
                <w:sz w:val="28"/>
                <w:lang w:val="mk-MK"/>
              </w:rPr>
              <w:t>Метод/техника</w:t>
            </w:r>
          </w:p>
        </w:tc>
      </w:tr>
      <w:tr w:rsidR="00521015" w:rsidRPr="00521015" w:rsidTr="00521015">
        <w:tc>
          <w:tcPr>
            <w:tcW w:w="3192" w:type="dxa"/>
          </w:tcPr>
          <w:p w:rsidR="00521015" w:rsidRPr="00521015" w:rsidRDefault="00521015" w:rsidP="000457E1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 xml:space="preserve">Да ги разберат </w:t>
            </w:r>
            <w:r w:rsidR="000457E1" w:rsidRPr="000457E1">
              <w:rPr>
                <w:rFonts w:ascii="Cuprum" w:eastAsia="Calibri" w:hAnsi="Cuprum" w:cstheme="minorHAnsi"/>
                <w:sz w:val="24"/>
                <w:lang w:val="mk-MK"/>
              </w:rPr>
              <w:t>родовата рамка и основните РОБ концепти</w:t>
            </w:r>
          </w:p>
        </w:tc>
        <w:tc>
          <w:tcPr>
            <w:tcW w:w="3192" w:type="dxa"/>
          </w:tcPr>
          <w:p w:rsidR="00521015" w:rsidRPr="00521015" w:rsidRDefault="00DE7A87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Меѓународни правна рамка за РОБ </w:t>
            </w:r>
          </w:p>
          <w:p w:rsidR="00521015" w:rsidRPr="00521015" w:rsidRDefault="00521015" w:rsidP="00747B5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  <w:tc>
          <w:tcPr>
            <w:tcW w:w="3192" w:type="dxa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  <w:r w:rsidR="00DE7A87">
              <w:rPr>
                <w:rFonts w:ascii="Cuprum" w:eastAsia="Calibri" w:hAnsi="Cuprum" w:cstheme="minorHAnsi"/>
                <w:sz w:val="24"/>
                <w:lang w:val="mk-MK"/>
              </w:rPr>
              <w:t xml:space="preserve"> </w:t>
            </w:r>
          </w:p>
        </w:tc>
      </w:tr>
      <w:tr w:rsidR="00521015" w:rsidRPr="00521015" w:rsidTr="00521015">
        <w:tc>
          <w:tcPr>
            <w:tcW w:w="3192" w:type="dxa"/>
            <w:shd w:val="clear" w:color="auto" w:fill="D9D9D9" w:themeFill="background1" w:themeFillShade="D9"/>
          </w:tcPr>
          <w:p w:rsidR="00521015" w:rsidRPr="00521015" w:rsidRDefault="00521015" w:rsidP="000457E1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 xml:space="preserve">Да стекнат </w:t>
            </w:r>
            <w:r w:rsidR="000457E1" w:rsidRPr="000457E1">
              <w:rPr>
                <w:rFonts w:ascii="Cuprum" w:eastAsia="Calibri" w:hAnsi="Cuprum" w:cstheme="minorHAnsi"/>
                <w:sz w:val="24"/>
                <w:lang w:val="mk-MK"/>
              </w:rPr>
              <w:t>познавања за индикаторите на ЦОР, особено индикаторот 5.ц1, како и ПЕФА рамката за оценка на родово одговорен финансиски менаџмент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21015" w:rsidRDefault="00DE7A87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Агенда 2030</w:t>
            </w:r>
          </w:p>
          <w:p w:rsidR="00DE7A87" w:rsidRDefault="00DE7A87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Цели за </w:t>
            </w:r>
            <w:proofErr w:type="spellStart"/>
            <w:r>
              <w:rPr>
                <w:rFonts w:ascii="Cuprum" w:eastAsia="Calibri" w:hAnsi="Cuprum" w:cstheme="minorHAnsi"/>
                <w:sz w:val="24"/>
                <w:lang w:val="mk-MK"/>
              </w:rPr>
              <w:t>одржлив</w:t>
            </w:r>
            <w:proofErr w:type="spellEnd"/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 развој</w:t>
            </w:r>
          </w:p>
          <w:p w:rsidR="00DE7A87" w:rsidRDefault="00DE7A87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Цел бр.5 и индикатори за следење</w:t>
            </w:r>
          </w:p>
          <w:p w:rsidR="009C3BD9" w:rsidRPr="00521015" w:rsidRDefault="00DE7A87" w:rsidP="00DE7A87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ПЕФА рамка за процена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521015" w:rsidRPr="00521015" w:rsidTr="00521015">
        <w:tc>
          <w:tcPr>
            <w:tcW w:w="3192" w:type="dxa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 xml:space="preserve">Да </w:t>
            </w:r>
            <w:r w:rsidR="000457E1">
              <w:rPr>
                <w:rFonts w:ascii="Cuprum" w:eastAsia="Calibri" w:hAnsi="Cuprum" w:cstheme="minorHAnsi"/>
                <w:sz w:val="24"/>
                <w:lang w:val="mk-MK"/>
              </w:rPr>
              <w:t xml:space="preserve">стекнат </w:t>
            </w:r>
            <w:r w:rsidR="000457E1" w:rsidRPr="000457E1">
              <w:rPr>
                <w:rFonts w:ascii="Cuprum" w:eastAsia="Calibri" w:hAnsi="Cuprum" w:cstheme="minorHAnsi"/>
                <w:sz w:val="24"/>
                <w:lang w:val="mk-MK"/>
              </w:rPr>
              <w:t>длабински познавања за вклучување на родовата перспектива во  политиките</w:t>
            </w:r>
          </w:p>
        </w:tc>
        <w:tc>
          <w:tcPr>
            <w:tcW w:w="3192" w:type="dxa"/>
          </w:tcPr>
          <w:p w:rsidR="00521015" w:rsidRPr="00521015" w:rsidRDefault="005C7082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Клучни компоненти на родова интеграција</w:t>
            </w:r>
          </w:p>
        </w:tc>
        <w:tc>
          <w:tcPr>
            <w:tcW w:w="3192" w:type="dxa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521015" w:rsidRPr="00521015" w:rsidTr="00521015">
        <w:tc>
          <w:tcPr>
            <w:tcW w:w="3192" w:type="dxa"/>
            <w:shd w:val="clear" w:color="auto" w:fill="D9D9D9" w:themeFill="background1" w:themeFillShade="D9"/>
          </w:tcPr>
          <w:p w:rsidR="00AA1BA0" w:rsidRPr="00521015" w:rsidRDefault="000457E1" w:rsidP="00AA1BA0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Да ја</w:t>
            </w:r>
            <w:r w:rsidR="00521015" w:rsidRPr="00521015">
              <w:rPr>
                <w:rFonts w:ascii="Cuprum" w:eastAsia="Calibri" w:hAnsi="Cuprum" w:cstheme="minorHAnsi"/>
                <w:sz w:val="24"/>
                <w:lang w:val="mk-MK"/>
              </w:rPr>
              <w:t xml:space="preserve"> разберат </w:t>
            </w:r>
            <w:r w:rsidRPr="000457E1">
              <w:rPr>
                <w:rFonts w:ascii="Cuprum" w:eastAsia="Calibri" w:hAnsi="Cuprum" w:cstheme="minorHAnsi"/>
                <w:sz w:val="24"/>
                <w:lang w:val="mk-MK"/>
              </w:rPr>
              <w:t xml:space="preserve">важноста на родовата анализа во процесот на РОБ и чекорите за спроведување на родова анализа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21015" w:rsidRPr="00521015" w:rsidRDefault="00AA1BA0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Елементи на циклусот на креирање на јавни политики</w:t>
            </w:r>
          </w:p>
          <w:p w:rsidR="00AA1BA0" w:rsidRPr="00521015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8 чекори на родова анализа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521015" w:rsidRPr="00521015" w:rsidTr="00521015">
        <w:tc>
          <w:tcPr>
            <w:tcW w:w="3192" w:type="dxa"/>
          </w:tcPr>
          <w:p w:rsidR="00521015" w:rsidRPr="00521015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Да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ги знаат карактеристиките на буџетирањето и влезните точки за РОБ во циклусот на буџетско планирање</w:t>
            </w:r>
          </w:p>
        </w:tc>
        <w:tc>
          <w:tcPr>
            <w:tcW w:w="3192" w:type="dxa"/>
          </w:tcPr>
          <w:p w:rsidR="00521015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Линиско и програмско буџетирање</w:t>
            </w:r>
          </w:p>
          <w:p w:rsidR="00521015" w:rsidRPr="00521015" w:rsidRDefault="00FF182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 xml:space="preserve">Влезни </w:t>
            </w:r>
            <w:r>
              <w:rPr>
                <w:rFonts w:ascii="Cuprum" w:eastAsia="Calibri" w:hAnsi="Cuprum" w:cstheme="minorHAnsi"/>
                <w:sz w:val="24"/>
                <w:lang w:val="mk-MK"/>
              </w:rPr>
              <w:t>точки за вклучување за РОБ</w:t>
            </w:r>
          </w:p>
        </w:tc>
        <w:tc>
          <w:tcPr>
            <w:tcW w:w="3192" w:type="dxa"/>
          </w:tcPr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521015" w:rsidRPr="00521015" w:rsidRDefault="00521015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F82D14" w:rsidRPr="00521015" w:rsidTr="00F82D14">
        <w:tc>
          <w:tcPr>
            <w:tcW w:w="3192" w:type="dxa"/>
            <w:shd w:val="clear" w:color="auto" w:fill="C9C9C9" w:themeFill="accent3" w:themeFillTint="99"/>
          </w:tcPr>
          <w:p w:rsidR="00F82D14" w:rsidRDefault="00F82D14" w:rsidP="00F82D14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Да ги разберат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различните РОБ алатки и кои алатки се користат во различни фази на 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буџетскиот процес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F82D14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Јавни расходи</w:t>
            </w:r>
          </w:p>
          <w:p w:rsidR="00F82D14" w:rsidRPr="00521015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Јавни приходи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F82D14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 xml:space="preserve">Групни и индивидуални </w:t>
            </w: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вежби</w:t>
            </w:r>
          </w:p>
        </w:tc>
      </w:tr>
      <w:tr w:rsidR="00F82D14" w:rsidRPr="00521015" w:rsidTr="00521015">
        <w:tc>
          <w:tcPr>
            <w:tcW w:w="3192" w:type="dxa"/>
          </w:tcPr>
          <w:p w:rsidR="00F82D14" w:rsidRDefault="00F82D14" w:rsidP="00F82D14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Да ги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разбираат основните концепти на родовата статистика, нејзината важност и изворите на податоци</w:t>
            </w:r>
          </w:p>
        </w:tc>
        <w:tc>
          <w:tcPr>
            <w:tcW w:w="3192" w:type="dxa"/>
          </w:tcPr>
          <w:p w:rsidR="00F82D14" w:rsidRPr="00DE7A87" w:rsidRDefault="00DE7A87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Родова статистика</w:t>
            </w:r>
          </w:p>
        </w:tc>
        <w:tc>
          <w:tcPr>
            <w:tcW w:w="3192" w:type="dxa"/>
          </w:tcPr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F82D14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F82D14" w:rsidRPr="00521015" w:rsidTr="00DE793A">
        <w:tc>
          <w:tcPr>
            <w:tcW w:w="3192" w:type="dxa"/>
            <w:shd w:val="clear" w:color="auto" w:fill="C9C9C9" w:themeFill="accent3" w:themeFillTint="99"/>
          </w:tcPr>
          <w:p w:rsidR="00F82D14" w:rsidRDefault="00F82D14" w:rsidP="00F82D14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Да се запознаат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со </w:t>
            </w: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GEWE 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индикаторите за следење на перформанси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F82D14" w:rsidRPr="00521015" w:rsidRDefault="00F82D14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proofErr w:type="spellStart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Gender</w:t>
            </w:r>
            <w:proofErr w:type="spellEnd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</w:t>
            </w:r>
            <w:proofErr w:type="spellStart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Equality</w:t>
            </w:r>
            <w:proofErr w:type="spellEnd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</w:t>
            </w:r>
            <w:proofErr w:type="spellStart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and</w:t>
            </w:r>
            <w:proofErr w:type="spellEnd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</w:t>
            </w:r>
            <w:proofErr w:type="spellStart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Women</w:t>
            </w:r>
            <w:proofErr w:type="spellEnd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</w:t>
            </w:r>
            <w:proofErr w:type="spellStart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Empowerment</w:t>
            </w:r>
            <w:proofErr w:type="spellEnd"/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 xml:space="preserve"> (GEWE)</w:t>
            </w: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 рамка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F82D14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Групни и индивидуални вежби</w:t>
            </w:r>
          </w:p>
        </w:tc>
      </w:tr>
      <w:tr w:rsidR="00F82D14" w:rsidRPr="00521015" w:rsidTr="00521015">
        <w:tc>
          <w:tcPr>
            <w:tcW w:w="3192" w:type="dxa"/>
          </w:tcPr>
          <w:p w:rsidR="00F82D14" w:rsidRDefault="00F82D14" w:rsidP="00DE793A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Да </w:t>
            </w:r>
            <w:r w:rsidRPr="00F82D14">
              <w:rPr>
                <w:rFonts w:ascii="Cuprum" w:eastAsia="Calibri" w:hAnsi="Cuprum" w:cstheme="minorHAnsi"/>
                <w:sz w:val="24"/>
                <w:lang w:val="mk-MK"/>
              </w:rPr>
              <w:t>ја разбираат важноста на трансформациите неопходни за постигнување подобри резултати во родовата еднаквост и женските права</w:t>
            </w:r>
          </w:p>
        </w:tc>
        <w:tc>
          <w:tcPr>
            <w:tcW w:w="3192" w:type="dxa"/>
          </w:tcPr>
          <w:p w:rsidR="00F82D14" w:rsidRDefault="00E378AC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Родово </w:t>
            </w:r>
            <w:proofErr w:type="spellStart"/>
            <w:r>
              <w:rPr>
                <w:rFonts w:ascii="Cuprum" w:eastAsia="Calibri" w:hAnsi="Cuprum" w:cstheme="minorHAnsi"/>
                <w:sz w:val="24"/>
                <w:lang w:val="mk-MK"/>
              </w:rPr>
              <w:t>трансформативни</w:t>
            </w:r>
            <w:proofErr w:type="spellEnd"/>
            <w:r>
              <w:rPr>
                <w:rFonts w:ascii="Cuprum" w:eastAsia="Calibri" w:hAnsi="Cuprum" w:cstheme="minorHAnsi"/>
                <w:sz w:val="24"/>
                <w:lang w:val="mk-MK"/>
              </w:rPr>
              <w:t xml:space="preserve"> политики</w:t>
            </w:r>
          </w:p>
          <w:p w:rsidR="00E378AC" w:rsidRPr="00521015" w:rsidRDefault="00E378AC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Родова еднаквост и зајакнување на жените и девојчињата</w:t>
            </w:r>
          </w:p>
        </w:tc>
        <w:tc>
          <w:tcPr>
            <w:tcW w:w="3192" w:type="dxa"/>
          </w:tcPr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B8769E" w:rsidRPr="00521015" w:rsidRDefault="00B8769E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F82D14" w:rsidRPr="00521015" w:rsidRDefault="00F82D14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</w:tr>
      <w:tr w:rsidR="00CC3BFD" w:rsidRPr="00521015" w:rsidTr="00CC3BFD">
        <w:tc>
          <w:tcPr>
            <w:tcW w:w="3192" w:type="dxa"/>
            <w:shd w:val="clear" w:color="auto" w:fill="C9C9C9" w:themeFill="accent3" w:themeFillTint="99"/>
          </w:tcPr>
          <w:p w:rsidR="00CC3BFD" w:rsidRDefault="00CC3BFD" w:rsidP="00CC3BFD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да се запознаат во процесот и циклусот на учење кај возрасните 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CC3BFD" w:rsidRDefault="00CC3BFD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Принцип и циклус на учење кај возрасните</w:t>
            </w:r>
          </w:p>
          <w:p w:rsidR="00CC3BFD" w:rsidRDefault="00CC3BFD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t>Стилови на учење</w:t>
            </w:r>
          </w:p>
        </w:tc>
        <w:tc>
          <w:tcPr>
            <w:tcW w:w="3192" w:type="dxa"/>
            <w:shd w:val="clear" w:color="auto" w:fill="C9C9C9" w:themeFill="accent3" w:themeFillTint="99"/>
          </w:tcPr>
          <w:p w:rsidR="00CC3BFD" w:rsidRPr="00521015" w:rsidRDefault="00CC3BFD" w:rsidP="00CC3BFD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CC3BFD" w:rsidRPr="00521015" w:rsidRDefault="00CC3BFD" w:rsidP="00CC3BFD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CC3BFD" w:rsidRPr="00521015" w:rsidRDefault="00CC3BFD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  <w:bookmarkStart w:id="0" w:name="_GoBack"/>
        <w:bookmarkEnd w:id="0"/>
      </w:tr>
      <w:tr w:rsidR="00CC3BFD" w:rsidRPr="00521015" w:rsidTr="00521015">
        <w:tc>
          <w:tcPr>
            <w:tcW w:w="3192" w:type="dxa"/>
          </w:tcPr>
          <w:p w:rsidR="00CC3BFD" w:rsidRDefault="00CC3BFD" w:rsidP="00DE793A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да се запознаат со различните методи и техники кои можат да ги користат при </w:t>
            </w:r>
            <w:r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>испорачувањето на обуки</w:t>
            </w:r>
          </w:p>
        </w:tc>
        <w:tc>
          <w:tcPr>
            <w:tcW w:w="3192" w:type="dxa"/>
          </w:tcPr>
          <w:p w:rsidR="00CC3BFD" w:rsidRDefault="00CC3BFD" w:rsidP="00521015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>
              <w:rPr>
                <w:rFonts w:ascii="Cuprum" w:eastAsia="Calibri" w:hAnsi="Cuprum" w:cstheme="minorHAnsi"/>
                <w:sz w:val="24"/>
                <w:lang w:val="mk-MK"/>
              </w:rPr>
              <w:lastRenderedPageBreak/>
              <w:t>Методи и техники за обука</w:t>
            </w:r>
          </w:p>
        </w:tc>
        <w:tc>
          <w:tcPr>
            <w:tcW w:w="3192" w:type="dxa"/>
          </w:tcPr>
          <w:p w:rsidR="00CC3BFD" w:rsidRPr="00521015" w:rsidRDefault="00CC3BFD" w:rsidP="00CC3BFD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Презентација</w:t>
            </w:r>
          </w:p>
          <w:p w:rsidR="00CC3BFD" w:rsidRPr="00521015" w:rsidRDefault="00CC3BFD" w:rsidP="00CC3BFD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  <w:r w:rsidRPr="00521015">
              <w:rPr>
                <w:rFonts w:ascii="Cuprum" w:eastAsia="Calibri" w:hAnsi="Cuprum" w:cstheme="minorHAnsi"/>
                <w:sz w:val="24"/>
                <w:lang w:val="mk-MK"/>
              </w:rPr>
              <w:t>Групна дискусија</w:t>
            </w:r>
          </w:p>
          <w:p w:rsidR="00CC3BFD" w:rsidRPr="00521015" w:rsidRDefault="00CC3BFD" w:rsidP="00B8769E">
            <w:pPr>
              <w:rPr>
                <w:rFonts w:ascii="Cuprum" w:eastAsia="Calibri" w:hAnsi="Cuprum" w:cstheme="minorHAnsi"/>
                <w:sz w:val="24"/>
                <w:lang w:val="mk-MK"/>
              </w:rPr>
            </w:pPr>
          </w:p>
        </w:tc>
      </w:tr>
    </w:tbl>
    <w:p w:rsidR="00521015" w:rsidRDefault="00521015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sectPr w:rsidR="005210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75" w:rsidRDefault="006D4275" w:rsidP="0086419E">
      <w:pPr>
        <w:spacing w:after="0" w:line="240" w:lineRule="auto"/>
      </w:pPr>
      <w:r>
        <w:separator/>
      </w:r>
    </w:p>
  </w:endnote>
  <w:endnote w:type="continuationSeparator" w:id="0">
    <w:p w:rsidR="006D4275" w:rsidRDefault="006D4275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altName w:val="Charis SIL"/>
    <w:charset w:val="00"/>
    <w:family w:val="auto"/>
    <w:pitch w:val="variable"/>
    <w:sig w:usb0="00000001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75" w:rsidRDefault="006D4275" w:rsidP="0086419E">
      <w:pPr>
        <w:spacing w:after="0" w:line="240" w:lineRule="auto"/>
      </w:pPr>
      <w:r>
        <w:separator/>
      </w:r>
    </w:p>
  </w:footnote>
  <w:footnote w:type="continuationSeparator" w:id="0">
    <w:p w:rsidR="006D4275" w:rsidRDefault="006D4275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6D4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6D4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6D42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5" w15:restartNumberingAfterBreak="0">
    <w:nsid w:val="07B61073"/>
    <w:multiLevelType w:val="hybridMultilevel"/>
    <w:tmpl w:val="8F6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3007"/>
    <w:multiLevelType w:val="hybridMultilevel"/>
    <w:tmpl w:val="5EA8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4A65"/>
    <w:multiLevelType w:val="hybridMultilevel"/>
    <w:tmpl w:val="ADF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0FDB"/>
    <w:multiLevelType w:val="hybridMultilevel"/>
    <w:tmpl w:val="3DB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1943"/>
    <w:multiLevelType w:val="hybridMultilevel"/>
    <w:tmpl w:val="A1BC1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24157"/>
    <w:rsid w:val="000457E1"/>
    <w:rsid w:val="00096E3A"/>
    <w:rsid w:val="00097EA2"/>
    <w:rsid w:val="000A26B2"/>
    <w:rsid w:val="00102164"/>
    <w:rsid w:val="0014750D"/>
    <w:rsid w:val="00152E9F"/>
    <w:rsid w:val="001633A5"/>
    <w:rsid w:val="001649F6"/>
    <w:rsid w:val="00263976"/>
    <w:rsid w:val="002E6B20"/>
    <w:rsid w:val="0030139E"/>
    <w:rsid w:val="00323525"/>
    <w:rsid w:val="00394F11"/>
    <w:rsid w:val="003C2573"/>
    <w:rsid w:val="003D3926"/>
    <w:rsid w:val="003F0734"/>
    <w:rsid w:val="00443A7C"/>
    <w:rsid w:val="00461273"/>
    <w:rsid w:val="004A411D"/>
    <w:rsid w:val="004F7AB5"/>
    <w:rsid w:val="00521015"/>
    <w:rsid w:val="005C1D61"/>
    <w:rsid w:val="005C7082"/>
    <w:rsid w:val="00642EFC"/>
    <w:rsid w:val="00675E2E"/>
    <w:rsid w:val="00682307"/>
    <w:rsid w:val="006D4275"/>
    <w:rsid w:val="006F3624"/>
    <w:rsid w:val="00734EB1"/>
    <w:rsid w:val="00747B55"/>
    <w:rsid w:val="007A3969"/>
    <w:rsid w:val="007B200B"/>
    <w:rsid w:val="007B73BA"/>
    <w:rsid w:val="007E3AB6"/>
    <w:rsid w:val="00850927"/>
    <w:rsid w:val="0086419E"/>
    <w:rsid w:val="008B388C"/>
    <w:rsid w:val="008E0902"/>
    <w:rsid w:val="00911F13"/>
    <w:rsid w:val="009C3BD9"/>
    <w:rsid w:val="00A5631D"/>
    <w:rsid w:val="00AA1BA0"/>
    <w:rsid w:val="00B153E0"/>
    <w:rsid w:val="00B8769E"/>
    <w:rsid w:val="00BF3B1B"/>
    <w:rsid w:val="00C1716A"/>
    <w:rsid w:val="00C36F1B"/>
    <w:rsid w:val="00CC3BFD"/>
    <w:rsid w:val="00D2177D"/>
    <w:rsid w:val="00D8708A"/>
    <w:rsid w:val="00D87261"/>
    <w:rsid w:val="00DB5822"/>
    <w:rsid w:val="00DE793A"/>
    <w:rsid w:val="00DE7A87"/>
    <w:rsid w:val="00E378AC"/>
    <w:rsid w:val="00EA4702"/>
    <w:rsid w:val="00F00585"/>
    <w:rsid w:val="00F73F5C"/>
    <w:rsid w:val="00F82D1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3C50725-FDD1-4D2F-BE04-58E2533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24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39"/>
    <w:rsid w:val="0091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Branka</cp:lastModifiedBy>
  <cp:revision>31</cp:revision>
  <dcterms:created xsi:type="dcterms:W3CDTF">2022-02-22T21:24:00Z</dcterms:created>
  <dcterms:modified xsi:type="dcterms:W3CDTF">2022-04-20T19:17:00Z</dcterms:modified>
</cp:coreProperties>
</file>